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E28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42540D80" wp14:editId="2D96B4D4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FDB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2050BA9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5413DE0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193A310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6876A12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2A10E19C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4ABD6F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2F63A66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34807129" w14:textId="77777777" w:rsidTr="002E66DE">
        <w:trPr>
          <w:trHeight w:val="794"/>
        </w:trPr>
        <w:tc>
          <w:tcPr>
            <w:tcW w:w="4454" w:type="dxa"/>
            <w:hideMark/>
          </w:tcPr>
          <w:p w14:paraId="1CF3152F" w14:textId="77777777" w:rsidR="00ED412F" w:rsidRDefault="00ED412F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Про </w:t>
            </w:r>
            <w:r w:rsidR="00661B48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внесення змін у рішення Коломийської міської ради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3E81F78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1B00DFE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3D4FE8">
        <w:rPr>
          <w:rFonts w:ascii="Times New Roman" w:hAnsi="Times New Roman"/>
          <w:kern w:val="2"/>
          <w:sz w:val="28"/>
          <w:szCs w:val="28"/>
        </w:rPr>
        <w:t>Петрів Ольги Володимирівни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661B48">
        <w:rPr>
          <w:rFonts w:ascii="Times New Roman" w:hAnsi="Times New Roman"/>
          <w:kern w:val="2"/>
          <w:sz w:val="28"/>
          <w:szCs w:val="28"/>
        </w:rPr>
        <w:t xml:space="preserve">додані до нього </w:t>
      </w:r>
      <w:r>
        <w:rPr>
          <w:rFonts w:ascii="Times New Roman" w:hAnsi="Times New Roman"/>
          <w:kern w:val="2"/>
          <w:sz w:val="28"/>
          <w:szCs w:val="28"/>
        </w:rPr>
        <w:t>матеріали</w:t>
      </w:r>
      <w:r w:rsidR="003056C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107BB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відповідно до ст. 12, </w:t>
      </w:r>
      <w:r w:rsidR="00661B48">
        <w:rPr>
          <w:rFonts w:ascii="Times New Roman" w:hAnsi="Times New Roman"/>
          <w:kern w:val="2"/>
          <w:sz w:val="28"/>
          <w:szCs w:val="28"/>
        </w:rPr>
        <w:t>93, 123, 186</w:t>
      </w:r>
      <w:r w:rsidR="003056C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Земельного кодексу України, Закону України  "Про Державний земельний кадастр", керуючись Законом України "Про мі</w:t>
      </w:r>
      <w:r w:rsidR="00107BBF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107BBF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107BBF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2959BF8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7315618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164C5151" w14:textId="31F0524B" w:rsidR="00661B48" w:rsidRPr="002C55C2" w:rsidRDefault="00661B48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Внести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зміни в п.4. р</w:t>
      </w:r>
      <w:r w:rsidR="003056C1">
        <w:rPr>
          <w:rFonts w:ascii="Times New Roman" w:hAnsi="Times New Roman"/>
          <w:kern w:val="2"/>
          <w:sz w:val="28"/>
          <w:szCs w:val="28"/>
        </w:rPr>
        <w:t>і</w:t>
      </w:r>
      <w:r>
        <w:rPr>
          <w:rFonts w:ascii="Times New Roman" w:hAnsi="Times New Roman"/>
          <w:kern w:val="2"/>
          <w:sz w:val="28"/>
          <w:szCs w:val="28"/>
        </w:rPr>
        <w:t xml:space="preserve">шення Коломийської міської ради від 22.02.2021р. № 398-9/2021 </w:t>
      </w:r>
      <w:r w:rsidRPr="002C55C2">
        <w:rPr>
          <w:rFonts w:ascii="Times New Roman" w:hAnsi="Times New Roman"/>
          <w:kern w:val="2"/>
          <w:sz w:val="28"/>
          <w:szCs w:val="28"/>
        </w:rPr>
        <w:t>“</w:t>
      </w:r>
      <w:r>
        <w:rPr>
          <w:rFonts w:ascii="Times New Roman" w:hAnsi="Times New Roman"/>
          <w:kern w:val="2"/>
          <w:sz w:val="28"/>
          <w:szCs w:val="28"/>
        </w:rPr>
        <w:t>Про надання земельн</w:t>
      </w:r>
      <w:r w:rsidR="003056C1">
        <w:rPr>
          <w:rFonts w:ascii="Times New Roman" w:hAnsi="Times New Roman"/>
          <w:kern w:val="2"/>
          <w:sz w:val="28"/>
          <w:szCs w:val="28"/>
        </w:rPr>
        <w:t>их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3056C1">
        <w:rPr>
          <w:rFonts w:ascii="Times New Roman" w:hAnsi="Times New Roman"/>
          <w:kern w:val="2"/>
          <w:sz w:val="28"/>
          <w:szCs w:val="28"/>
        </w:rPr>
        <w:t>ок</w:t>
      </w:r>
      <w:r>
        <w:rPr>
          <w:rFonts w:ascii="Times New Roman" w:hAnsi="Times New Roman"/>
          <w:kern w:val="2"/>
          <w:sz w:val="28"/>
          <w:szCs w:val="28"/>
        </w:rPr>
        <w:t xml:space="preserve"> у власність для будівництва, і обслуговування житлов</w:t>
      </w:r>
      <w:r w:rsidR="005C4182">
        <w:rPr>
          <w:rFonts w:ascii="Times New Roman" w:hAnsi="Times New Roman"/>
          <w:kern w:val="2"/>
          <w:sz w:val="28"/>
          <w:szCs w:val="28"/>
        </w:rPr>
        <w:t>их</w:t>
      </w:r>
      <w:r>
        <w:rPr>
          <w:rFonts w:ascii="Times New Roman" w:hAnsi="Times New Roman"/>
          <w:kern w:val="2"/>
          <w:sz w:val="28"/>
          <w:szCs w:val="28"/>
        </w:rPr>
        <w:t xml:space="preserve"> будинк</w:t>
      </w:r>
      <w:r w:rsidR="005C4182">
        <w:rPr>
          <w:rFonts w:ascii="Times New Roman" w:hAnsi="Times New Roman"/>
          <w:kern w:val="2"/>
          <w:sz w:val="28"/>
          <w:szCs w:val="28"/>
        </w:rPr>
        <w:t>ів</w:t>
      </w:r>
      <w:r>
        <w:rPr>
          <w:rFonts w:ascii="Times New Roman" w:hAnsi="Times New Roman"/>
          <w:kern w:val="2"/>
          <w:sz w:val="28"/>
          <w:szCs w:val="28"/>
        </w:rPr>
        <w:t>, господарських будівель і споруд</w:t>
      </w:r>
      <w:r w:rsidR="002C55C2">
        <w:rPr>
          <w:rFonts w:ascii="Times New Roman" w:hAnsi="Times New Roman"/>
          <w:kern w:val="2"/>
          <w:sz w:val="28"/>
          <w:szCs w:val="28"/>
        </w:rPr>
        <w:t>, викласти його в такій редакції:</w:t>
      </w:r>
    </w:p>
    <w:p w14:paraId="08D843E8" w14:textId="4630EE03" w:rsidR="00ED412F" w:rsidRDefault="002C55C2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DE2823">
        <w:rPr>
          <w:rFonts w:ascii="Times New Roman" w:hAnsi="Times New Roman"/>
          <w:kern w:val="2"/>
          <w:sz w:val="28"/>
          <w:szCs w:val="28"/>
        </w:rPr>
        <w:t>4</w:t>
      </w:r>
      <w:r w:rsidR="00ED412F">
        <w:rPr>
          <w:rFonts w:ascii="Times New Roman" w:hAnsi="Times New Roman"/>
          <w:kern w:val="2"/>
          <w:sz w:val="28"/>
          <w:szCs w:val="28"/>
        </w:rPr>
        <w:t>. Затвердити проект землеустрою щодо відведення земельної ділянки та надати</w:t>
      </w:r>
      <w:r w:rsidR="001C1527">
        <w:rPr>
          <w:rFonts w:ascii="Times New Roman" w:hAnsi="Times New Roman"/>
          <w:kern w:val="2"/>
          <w:sz w:val="28"/>
          <w:szCs w:val="28"/>
        </w:rPr>
        <w:t xml:space="preserve"> </w:t>
      </w:r>
      <w:r w:rsidR="003D4FE8">
        <w:rPr>
          <w:rFonts w:ascii="Times New Roman" w:hAnsi="Times New Roman"/>
          <w:kern w:val="2"/>
          <w:sz w:val="28"/>
          <w:szCs w:val="28"/>
        </w:rPr>
        <w:t>Петрів Ользі Володимирівні</w:t>
      </w:r>
      <w:r w:rsidR="001C1527">
        <w:rPr>
          <w:rFonts w:ascii="Times New Roman" w:hAnsi="Times New Roman"/>
          <w:kern w:val="2"/>
          <w:sz w:val="28"/>
          <w:szCs w:val="28"/>
        </w:rPr>
        <w:t xml:space="preserve"> в оренду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земельну ділянку кадастрови</w:t>
      </w:r>
      <w:r w:rsidR="001C1527">
        <w:rPr>
          <w:rFonts w:ascii="Times New Roman" w:hAnsi="Times New Roman"/>
          <w:kern w:val="2"/>
          <w:sz w:val="28"/>
          <w:szCs w:val="28"/>
        </w:rPr>
        <w:t>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номер</w:t>
      </w:r>
      <w:r w:rsidR="001C1527">
        <w:rPr>
          <w:rFonts w:ascii="Times New Roman" w:hAnsi="Times New Roman"/>
          <w:kern w:val="2"/>
          <w:sz w:val="28"/>
          <w:szCs w:val="28"/>
        </w:rPr>
        <w:t>ом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2623286001:01:001:03</w:t>
      </w:r>
      <w:r w:rsidR="003D4FE8">
        <w:rPr>
          <w:rFonts w:ascii="Times New Roman" w:hAnsi="Times New Roman"/>
          <w:kern w:val="2"/>
          <w:sz w:val="28"/>
          <w:szCs w:val="28"/>
        </w:rPr>
        <w:t>50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площею 0,</w:t>
      </w:r>
      <w:r w:rsidR="003D4FE8">
        <w:rPr>
          <w:rFonts w:ascii="Times New Roman" w:hAnsi="Times New Roman"/>
          <w:kern w:val="2"/>
          <w:sz w:val="28"/>
          <w:szCs w:val="28"/>
        </w:rPr>
        <w:t>2400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га, яка розташована за </w:t>
      </w:r>
      <w:proofErr w:type="spellStart"/>
      <w:r w:rsidR="00ED412F">
        <w:rPr>
          <w:rFonts w:ascii="Times New Roman" w:hAnsi="Times New Roman"/>
          <w:kern w:val="2"/>
          <w:sz w:val="28"/>
          <w:szCs w:val="28"/>
        </w:rPr>
        <w:t>адресою</w:t>
      </w:r>
      <w:proofErr w:type="spellEnd"/>
      <w:r w:rsidR="00ED412F"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 w:rsidR="00ED412F"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 w:rsidR="00ED412F">
        <w:rPr>
          <w:rFonts w:ascii="Times New Roman" w:hAnsi="Times New Roman"/>
          <w:kern w:val="2"/>
          <w:sz w:val="28"/>
          <w:szCs w:val="28"/>
        </w:rPr>
        <w:t>, вулиця Січових Стрільців, 16</w:t>
      </w:r>
      <w:r w:rsidR="003D4FE8">
        <w:rPr>
          <w:rFonts w:ascii="Times New Roman" w:hAnsi="Times New Roman"/>
          <w:kern w:val="2"/>
          <w:sz w:val="28"/>
          <w:szCs w:val="28"/>
        </w:rPr>
        <w:t>8</w:t>
      </w:r>
      <w:r w:rsidR="00AB776B">
        <w:rPr>
          <w:rFonts w:ascii="Times New Roman" w:hAnsi="Times New Roman"/>
          <w:kern w:val="2"/>
          <w:sz w:val="28"/>
          <w:szCs w:val="28"/>
        </w:rPr>
        <w:t xml:space="preserve"> терміном оренди 49 років із цільовим призначенням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</w:t>
      </w:r>
      <w:r w:rsidR="00AB776B">
        <w:rPr>
          <w:rFonts w:ascii="Times New Roman" w:hAnsi="Times New Roman"/>
          <w:kern w:val="2"/>
          <w:sz w:val="28"/>
          <w:szCs w:val="28"/>
        </w:rPr>
        <w:t xml:space="preserve"> з встановленням орендної плати відповідно до статті 288 Податкового кодексу України</w:t>
      </w:r>
      <w:r w:rsidR="00ED412F">
        <w:rPr>
          <w:rFonts w:ascii="Times New Roman" w:hAnsi="Times New Roman"/>
          <w:kern w:val="2"/>
          <w:sz w:val="28"/>
          <w:szCs w:val="28"/>
        </w:rPr>
        <w:t>.</w:t>
      </w:r>
      <w:r w:rsidR="00DE2823">
        <w:rPr>
          <w:rFonts w:ascii="Times New Roman" w:hAnsi="Times New Roman"/>
          <w:kern w:val="2"/>
          <w:sz w:val="28"/>
          <w:szCs w:val="28"/>
        </w:rPr>
        <w:t>»</w:t>
      </w:r>
    </w:p>
    <w:p w14:paraId="6BB1C696" w14:textId="77777777" w:rsidR="00ED412F" w:rsidRDefault="00107BBF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Петрів Ользі Володимирівні</w:t>
      </w:r>
      <w:r w:rsidR="00DE2823">
        <w:rPr>
          <w:rFonts w:ascii="Times New Roman" w:hAnsi="Times New Roman"/>
          <w:kern w:val="2"/>
          <w:sz w:val="28"/>
          <w:szCs w:val="28"/>
        </w:rPr>
        <w:t xml:space="preserve"> </w:t>
      </w:r>
      <w:r w:rsidR="00AB776B" w:rsidRPr="00AB776B">
        <w:rPr>
          <w:rFonts w:ascii="Times New Roman" w:hAnsi="Times New Roman"/>
          <w:sz w:val="28"/>
          <w:szCs w:val="28"/>
        </w:rPr>
        <w:t>у двомісячний термін укласти із Коломийською міської радою договір оренди землі та забезпечити здійснення державної реєстрації речового права на землю.</w:t>
      </w:r>
    </w:p>
    <w:p w14:paraId="1E1C683F" w14:textId="77777777" w:rsidR="00AB776B" w:rsidRDefault="00107BBF" w:rsidP="005C418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2D80730" w14:textId="77777777" w:rsidR="00ED412F" w:rsidRDefault="00107BB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4988F28" w14:textId="77777777" w:rsidR="00D37EAD" w:rsidRDefault="00D37EAD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1BB8DFC1" w14:textId="77777777" w:rsidR="004C77F6" w:rsidRDefault="004C77F6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1E6CAA16" w14:textId="77777777" w:rsidR="004C77F6" w:rsidRDefault="004C77F6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49C5BF98" w14:textId="4A0AC4F1" w:rsidR="006377D6" w:rsidRDefault="00ED412F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</w:t>
      </w:r>
      <w:r w:rsidR="00AB776B">
        <w:rPr>
          <w:rFonts w:ascii="Times New Roman" w:hAnsi="Times New Roman"/>
          <w:b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Богдан СТАНІСЛАВСЬКИЙ</w:t>
      </w:r>
    </w:p>
    <w:p w14:paraId="1A322579" w14:textId="10D45738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3D22C507" w14:textId="79ED7488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259C8131" w14:textId="0014EAFA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3D8738CF" w14:textId="079B3BB0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694D91EC" w14:textId="5FE3F368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46FDD378" w14:textId="12A671A5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662929F" w14:textId="5E9FA2C5" w:rsidR="009D2EB2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4A9240B8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7C99D8C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B284BA8" w14:textId="7FBC4015" w:rsid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3F353F5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3EB49EB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47F86B3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B5F620F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4541BBE8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05D280D6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77A54524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5A6726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933D408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7459E55C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7C0EBF0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7F283737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44DB41CD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A782306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5DE476F1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20B3EC9F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18946E9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7A72267E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083BA56A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3458DE0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E60B752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6F65A2D2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292450EB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7141204F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8167D7" w14:textId="77777777" w:rsidR="009D2EB2" w:rsidRPr="009D2EB2" w:rsidRDefault="009D2EB2" w:rsidP="009D2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017987BD" w14:textId="77777777" w:rsidR="009D2EB2" w:rsidRPr="009D2EB2" w:rsidRDefault="009D2EB2" w:rsidP="009D2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2E590EF7" w14:textId="2B665BE0" w:rsidR="009D2EB2" w:rsidRPr="009D2EB2" w:rsidRDefault="009552D2" w:rsidP="009D2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Мирослава ГУШУЛЕЙ</w:t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299FE124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58CE506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93B0F8E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9D2EB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29D079E7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3DE1590D" w14:textId="77777777" w:rsidR="009D2EB2" w:rsidRPr="009D2EB2" w:rsidRDefault="009D2EB2" w:rsidP="009D2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bookmarkStart w:id="0" w:name="_Hlk82156469"/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0922222A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0"/>
    <w:p w14:paraId="7D8561F2" w14:textId="63AE930F" w:rsidR="009D2EB2" w:rsidRPr="009D2EB2" w:rsidRDefault="009552D2" w:rsidP="009D2E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 xml:space="preserve"> відділу земельних </w:t>
      </w:r>
    </w:p>
    <w:p w14:paraId="010B8611" w14:textId="77777777" w:rsidR="009D2EB2" w:rsidRPr="009D2EB2" w:rsidRDefault="009D2EB2" w:rsidP="009D2EB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1CF86BC9" w14:textId="40D90203" w:rsidR="009552D2" w:rsidRPr="009D2EB2" w:rsidRDefault="009552D2" w:rsidP="00955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Любов БУРДЕНЮК</w:t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</w:t>
      </w:r>
      <w:r w:rsidR="009D2EB2" w:rsidRPr="009D2EB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9D2EB2" w:rsidRPr="009D2EB2">
        <w:rPr>
          <w:rFonts w:ascii="Times New Roman" w:eastAsia="Times New Roman" w:hAnsi="Times New Roman"/>
          <w:sz w:val="28"/>
          <w:szCs w:val="28"/>
          <w:lang w:eastAsia="zh-CN"/>
        </w:rPr>
        <w:tab/>
      </w:r>
      <w:bookmarkStart w:id="1" w:name="_GoBack"/>
      <w:bookmarkEnd w:id="1"/>
      <w:r w:rsidRPr="009D2EB2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014BC5A8" w14:textId="77777777" w:rsidR="009552D2" w:rsidRPr="009D2EB2" w:rsidRDefault="009552D2" w:rsidP="009552D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7AD5EAA" w14:textId="77777777" w:rsidR="009D2EB2" w:rsidRPr="00691EAA" w:rsidRDefault="009D2EB2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9D2EB2" w:rsidRPr="00691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3"/>
    <w:rsid w:val="00107BBF"/>
    <w:rsid w:val="00184F7C"/>
    <w:rsid w:val="001C1527"/>
    <w:rsid w:val="002C55C2"/>
    <w:rsid w:val="003056C1"/>
    <w:rsid w:val="003D4FE8"/>
    <w:rsid w:val="004C77F6"/>
    <w:rsid w:val="005C4182"/>
    <w:rsid w:val="005E1B17"/>
    <w:rsid w:val="006377D6"/>
    <w:rsid w:val="00661B48"/>
    <w:rsid w:val="00667A13"/>
    <w:rsid w:val="00691EAA"/>
    <w:rsid w:val="009552D2"/>
    <w:rsid w:val="009D2EB2"/>
    <w:rsid w:val="00AB776B"/>
    <w:rsid w:val="00AC6E31"/>
    <w:rsid w:val="00D37EAD"/>
    <w:rsid w:val="00DE2823"/>
    <w:rsid w:val="00E36873"/>
    <w:rsid w:val="00ED412F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8170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9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EA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4937-3CF0-4000-BFA1-3333515A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14</cp:revision>
  <cp:lastPrinted>2021-07-14T13:00:00Z</cp:lastPrinted>
  <dcterms:created xsi:type="dcterms:W3CDTF">2021-01-21T10:34:00Z</dcterms:created>
  <dcterms:modified xsi:type="dcterms:W3CDTF">2021-09-10T05:54:00Z</dcterms:modified>
</cp:coreProperties>
</file>